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6159" w14:textId="77777777" w:rsidR="00F01022" w:rsidRPr="00D11BD4" w:rsidRDefault="00F01022" w:rsidP="003D1FBA">
      <w:pPr>
        <w:jc w:val="center"/>
        <w:rPr>
          <w:rFonts w:eastAsia="標楷體"/>
          <w:bCs/>
          <w:sz w:val="28"/>
          <w:szCs w:val="28"/>
        </w:rPr>
      </w:pPr>
      <w:r w:rsidRPr="00D11BD4">
        <w:rPr>
          <w:rFonts w:eastAsia="標楷體"/>
          <w:bCs/>
          <w:sz w:val="28"/>
          <w:szCs w:val="28"/>
        </w:rPr>
        <w:t>淡江大學</w:t>
      </w:r>
      <w:r w:rsidR="00A37685" w:rsidRPr="00D11BD4">
        <w:rPr>
          <w:rFonts w:eastAsia="標楷體"/>
          <w:bCs/>
          <w:sz w:val="28"/>
          <w:szCs w:val="28"/>
        </w:rPr>
        <w:t>蘭陽校園</w:t>
      </w:r>
      <w:bookmarkStart w:id="0" w:name="_Hlk120001806"/>
      <w:r w:rsidR="00A553C0">
        <w:rPr>
          <w:rFonts w:ascii="標楷體" w:eastAsia="標楷體" w:hAnsi="標楷體" w:hint="eastAsia"/>
          <w:bCs/>
          <w:sz w:val="28"/>
          <w:szCs w:val="28"/>
        </w:rPr>
        <w:t>淡蘭</w:t>
      </w:r>
      <w:r w:rsidR="000B3E19" w:rsidRPr="00D11BD4">
        <w:rPr>
          <w:rFonts w:eastAsia="標楷體"/>
          <w:bCs/>
          <w:sz w:val="28"/>
          <w:szCs w:val="28"/>
        </w:rPr>
        <w:t>館</w:t>
      </w:r>
      <w:bookmarkEnd w:id="0"/>
      <w:r w:rsidR="0026741E">
        <w:rPr>
          <w:rFonts w:eastAsia="標楷體" w:hint="eastAsia"/>
          <w:bCs/>
          <w:sz w:val="28"/>
          <w:szCs w:val="28"/>
        </w:rPr>
        <w:t>1</w:t>
      </w:r>
      <w:r w:rsidR="0026741E">
        <w:rPr>
          <w:rFonts w:eastAsia="標楷體" w:hint="eastAsia"/>
          <w:bCs/>
          <w:sz w:val="28"/>
          <w:szCs w:val="28"/>
        </w:rPr>
        <w:t>、</w:t>
      </w:r>
      <w:r w:rsidR="00842C78">
        <w:rPr>
          <w:rFonts w:eastAsia="標楷體" w:hint="eastAsia"/>
          <w:bCs/>
          <w:sz w:val="28"/>
          <w:szCs w:val="28"/>
        </w:rPr>
        <w:t>2</w:t>
      </w:r>
      <w:r w:rsidR="00842C78">
        <w:rPr>
          <w:rFonts w:eastAsia="標楷體" w:hint="eastAsia"/>
          <w:bCs/>
          <w:sz w:val="28"/>
          <w:szCs w:val="28"/>
        </w:rPr>
        <w:t>樓交誼廳管理規則</w:t>
      </w:r>
    </w:p>
    <w:p w14:paraId="5DE361EE" w14:textId="77777777" w:rsidR="00EF131F" w:rsidRDefault="00EF131F" w:rsidP="00EF131F">
      <w:pPr>
        <w:topLinePunct/>
        <w:autoSpaceDE w:val="0"/>
        <w:autoSpaceDN w:val="0"/>
        <w:spacing w:line="280" w:lineRule="exact"/>
        <w:ind w:left="420" w:hangingChars="210" w:hanging="420"/>
        <w:jc w:val="right"/>
        <w:rPr>
          <w:rFonts w:eastAsia="標楷體"/>
          <w:sz w:val="20"/>
        </w:rPr>
      </w:pPr>
      <w:r w:rsidRPr="00D11BD4"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2</w:t>
      </w:r>
      <w:r w:rsidRPr="00D11BD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4</w:t>
      </w:r>
      <w:r w:rsidRPr="00D11BD4">
        <w:rPr>
          <w:rFonts w:eastAsia="標楷體"/>
          <w:sz w:val="20"/>
        </w:rPr>
        <w:t>.1</w:t>
      </w:r>
      <w:r>
        <w:rPr>
          <w:rFonts w:eastAsia="標楷體" w:hint="eastAsia"/>
          <w:sz w:val="20"/>
        </w:rPr>
        <w:t>8</w:t>
      </w:r>
      <w:r w:rsidRPr="00D11BD4">
        <w:rPr>
          <w:rFonts w:eastAsia="標楷體"/>
          <w:sz w:val="20"/>
        </w:rPr>
        <w:t xml:space="preserve">  111</w:t>
      </w:r>
      <w:r w:rsidRPr="00D11BD4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D11BD4">
        <w:rPr>
          <w:rFonts w:eastAsia="標楷體"/>
          <w:sz w:val="20"/>
        </w:rPr>
        <w:t>學期蘭陽</w:t>
      </w:r>
      <w:r>
        <w:rPr>
          <w:rFonts w:eastAsia="標楷體" w:hint="eastAsia"/>
          <w:sz w:val="20"/>
        </w:rPr>
        <w:t>行政處</w:t>
      </w:r>
      <w:r w:rsidRPr="00D11BD4">
        <w:rPr>
          <w:rFonts w:eastAsia="標楷體"/>
          <w:sz w:val="20"/>
        </w:rPr>
        <w:t>第</w:t>
      </w:r>
      <w:r w:rsidRPr="00D11BD4">
        <w:rPr>
          <w:rFonts w:eastAsia="標楷體"/>
          <w:sz w:val="20"/>
        </w:rPr>
        <w:t>3</w:t>
      </w:r>
      <w:r w:rsidRPr="00D11BD4">
        <w:rPr>
          <w:rFonts w:eastAsia="標楷體"/>
          <w:sz w:val="20"/>
        </w:rPr>
        <w:t>次</w:t>
      </w:r>
      <w:r>
        <w:rPr>
          <w:rFonts w:eastAsia="標楷體" w:hint="eastAsia"/>
          <w:sz w:val="20"/>
        </w:rPr>
        <w:t>教學與</w:t>
      </w:r>
      <w:r w:rsidRPr="00D11BD4">
        <w:rPr>
          <w:rFonts w:eastAsia="標楷體"/>
          <w:sz w:val="20"/>
        </w:rPr>
        <w:t>行政工作會報訂定</w:t>
      </w:r>
    </w:p>
    <w:p w14:paraId="7730D60D" w14:textId="77777777" w:rsidR="00EF131F" w:rsidRDefault="00EF131F" w:rsidP="00EF131F">
      <w:pPr>
        <w:topLinePunct/>
        <w:autoSpaceDE w:val="0"/>
        <w:autoSpaceDN w:val="0"/>
        <w:spacing w:line="280" w:lineRule="exact"/>
        <w:ind w:left="420" w:hangingChars="210" w:hanging="420"/>
        <w:jc w:val="right"/>
        <w:rPr>
          <w:rFonts w:eastAsia="標楷體"/>
          <w:sz w:val="20"/>
        </w:rPr>
      </w:pPr>
      <w:r w:rsidRPr="00D11BD4"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2</w:t>
      </w:r>
      <w:r w:rsidRPr="00D11BD4">
        <w:rPr>
          <w:rFonts w:eastAsia="標楷體"/>
          <w:sz w:val="20"/>
        </w:rPr>
        <w:t>.</w:t>
      </w:r>
      <w:r w:rsidR="00910333">
        <w:rPr>
          <w:rFonts w:eastAsia="標楷體" w:hint="eastAsia"/>
          <w:sz w:val="20"/>
        </w:rPr>
        <w:t>5</w:t>
      </w:r>
      <w:r w:rsidRPr="00D11BD4">
        <w:rPr>
          <w:rFonts w:eastAsia="標楷體"/>
          <w:sz w:val="20"/>
        </w:rPr>
        <w:t>.</w:t>
      </w:r>
      <w:r w:rsidR="00910333"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核定公布</w:t>
      </w:r>
    </w:p>
    <w:p w14:paraId="2790B4D3" w14:textId="77777777" w:rsidR="00603CA7" w:rsidRPr="00D11BD4" w:rsidRDefault="00603CA7" w:rsidP="008E77AF">
      <w:pPr>
        <w:kinsoku w:val="0"/>
        <w:overflowPunct w:val="0"/>
        <w:spacing w:line="260" w:lineRule="exact"/>
        <w:ind w:right="800"/>
        <w:rPr>
          <w:rFonts w:eastAsia="標楷體"/>
          <w:sz w:val="20"/>
        </w:rPr>
      </w:pPr>
    </w:p>
    <w:p w14:paraId="7575BF1E" w14:textId="77777777" w:rsidR="001C7557" w:rsidRPr="00D11BD4" w:rsidRDefault="001C7557" w:rsidP="001C7557">
      <w:pPr>
        <w:spacing w:beforeLines="50" w:before="180"/>
        <w:ind w:left="480" w:hangingChars="200" w:hanging="480"/>
        <w:rPr>
          <w:rFonts w:eastAsia="標楷體"/>
          <w:bCs/>
        </w:rPr>
      </w:pPr>
      <w:r w:rsidRPr="00D11BD4">
        <w:rPr>
          <w:rFonts w:eastAsia="標楷體"/>
          <w:bCs/>
        </w:rPr>
        <w:t>一、</w:t>
      </w:r>
      <w:r w:rsidR="008B5458">
        <w:rPr>
          <w:rFonts w:eastAsia="標楷體" w:hint="eastAsia"/>
          <w:bCs/>
        </w:rPr>
        <w:t>因應淡蘭館開放本校</w:t>
      </w:r>
      <w:r w:rsidR="00D07826" w:rsidRPr="00D11BD4">
        <w:rPr>
          <w:rFonts w:eastAsia="標楷體"/>
          <w:bCs/>
        </w:rPr>
        <w:t>教職</w:t>
      </w:r>
      <w:r w:rsidR="00CE3E03" w:rsidRPr="00D11BD4">
        <w:rPr>
          <w:rFonts w:eastAsia="標楷體" w:hint="eastAsia"/>
          <w:bCs/>
        </w:rPr>
        <w:t>員工</w:t>
      </w:r>
      <w:r w:rsidR="00D07826" w:rsidRPr="00D11BD4">
        <w:rPr>
          <w:rFonts w:eastAsia="標楷體"/>
          <w:bCs/>
        </w:rPr>
        <w:t>生及校友</w:t>
      </w:r>
      <w:r w:rsidR="008B5458">
        <w:rPr>
          <w:rFonts w:eastAsia="標楷體" w:hint="eastAsia"/>
          <w:bCs/>
        </w:rPr>
        <w:t>申請自費住宿</w:t>
      </w:r>
      <w:r w:rsidR="00D07826" w:rsidRPr="00D11BD4">
        <w:rPr>
          <w:rFonts w:eastAsia="標楷體"/>
          <w:bCs/>
        </w:rPr>
        <w:t>，</w:t>
      </w:r>
      <w:r w:rsidR="008B5458">
        <w:rPr>
          <w:rFonts w:eastAsia="標楷體" w:hint="eastAsia"/>
          <w:bCs/>
        </w:rPr>
        <w:t>亦</w:t>
      </w:r>
      <w:r w:rsidR="00D07826" w:rsidRPr="00D11BD4">
        <w:rPr>
          <w:rFonts w:eastAsia="標楷體"/>
          <w:bCs/>
        </w:rPr>
        <w:t>開放</w:t>
      </w:r>
      <w:r w:rsidR="008B5458">
        <w:rPr>
          <w:rFonts w:eastAsia="標楷體" w:hint="eastAsia"/>
          <w:bCs/>
        </w:rPr>
        <w:t>本館</w:t>
      </w:r>
      <w:r w:rsidR="001F61F7">
        <w:rPr>
          <w:rFonts w:eastAsia="標楷體" w:hint="eastAsia"/>
          <w:bCs/>
        </w:rPr>
        <w:t>1</w:t>
      </w:r>
      <w:r w:rsidR="001F61F7">
        <w:rPr>
          <w:rFonts w:eastAsia="標楷體" w:hint="eastAsia"/>
          <w:bCs/>
        </w:rPr>
        <w:t>、</w:t>
      </w:r>
      <w:r w:rsidR="008B5458">
        <w:rPr>
          <w:rFonts w:eastAsia="標楷體" w:hint="eastAsia"/>
          <w:bCs/>
        </w:rPr>
        <w:t>2</w:t>
      </w:r>
      <w:r w:rsidR="008B5458">
        <w:rPr>
          <w:rFonts w:eastAsia="標楷體" w:hint="eastAsia"/>
          <w:bCs/>
        </w:rPr>
        <w:t>樓交誼廳及部分設施供</w:t>
      </w:r>
      <w:r w:rsidR="00FA4E7B">
        <w:rPr>
          <w:rFonts w:eastAsia="標楷體" w:hint="eastAsia"/>
          <w:bCs/>
        </w:rPr>
        <w:t>自費</w:t>
      </w:r>
      <w:r w:rsidR="008B5458">
        <w:rPr>
          <w:rFonts w:eastAsia="標楷體" w:hint="eastAsia"/>
          <w:bCs/>
        </w:rPr>
        <w:t>住宿者使用，</w:t>
      </w:r>
      <w:r w:rsidR="00850D4B">
        <w:rPr>
          <w:rFonts w:eastAsia="標楷體" w:hint="eastAsia"/>
          <w:bCs/>
        </w:rPr>
        <w:t>故訂定此規則，以</w:t>
      </w:r>
      <w:r w:rsidR="008B5458">
        <w:rPr>
          <w:rFonts w:eastAsia="標楷體" w:hint="eastAsia"/>
          <w:bCs/>
        </w:rPr>
        <w:t>維護住宿品質及有效管理</w:t>
      </w:r>
      <w:r w:rsidRPr="00D11BD4">
        <w:rPr>
          <w:rFonts w:eastAsia="標楷體"/>
          <w:bCs/>
        </w:rPr>
        <w:t>。</w:t>
      </w:r>
    </w:p>
    <w:p w14:paraId="4131D224" w14:textId="77777777" w:rsidR="001C7557" w:rsidRDefault="001C7557" w:rsidP="001C7557">
      <w:pPr>
        <w:spacing w:beforeLines="50" w:before="180"/>
        <w:ind w:left="480" w:hangingChars="200" w:hanging="480"/>
        <w:rPr>
          <w:rFonts w:eastAsia="標楷體"/>
          <w:bCs/>
        </w:rPr>
      </w:pPr>
      <w:r w:rsidRPr="00D11BD4">
        <w:rPr>
          <w:rFonts w:eastAsia="標楷體"/>
          <w:bCs/>
        </w:rPr>
        <w:t>二、</w:t>
      </w:r>
      <w:r w:rsidR="00D23BDD">
        <w:rPr>
          <w:rFonts w:eastAsia="標楷體" w:hint="eastAsia"/>
          <w:bCs/>
        </w:rPr>
        <w:t>使用對象：</w:t>
      </w:r>
      <w:r w:rsidR="00A76865">
        <w:rPr>
          <w:rFonts w:eastAsia="標楷體" w:hint="eastAsia"/>
          <w:bCs/>
        </w:rPr>
        <w:t>短期住宿貴賓、</w:t>
      </w:r>
      <w:r w:rsidR="00D23BDD">
        <w:rPr>
          <w:rFonts w:eastAsia="標楷體" w:hint="eastAsia"/>
          <w:bCs/>
        </w:rPr>
        <w:t>自費住宿</w:t>
      </w:r>
      <w:r w:rsidR="00A76865">
        <w:rPr>
          <w:rFonts w:eastAsia="標楷體" w:hint="eastAsia"/>
          <w:bCs/>
        </w:rPr>
        <w:t>來賓及蘭陽校園教職同仁</w:t>
      </w:r>
      <w:r w:rsidRPr="00D11BD4">
        <w:rPr>
          <w:rFonts w:eastAsia="標楷體"/>
          <w:bCs/>
        </w:rPr>
        <w:t>。</w:t>
      </w:r>
    </w:p>
    <w:p w14:paraId="2F578CD1" w14:textId="77777777" w:rsidR="00076E4E" w:rsidRPr="00D11BD4" w:rsidRDefault="00076E4E" w:rsidP="001C7557">
      <w:pPr>
        <w:spacing w:beforeLines="50" w:before="180"/>
        <w:ind w:left="480" w:hangingChars="200" w:hanging="480"/>
        <w:rPr>
          <w:rFonts w:eastAsia="標楷體" w:hint="eastAsia"/>
          <w:bCs/>
        </w:rPr>
      </w:pPr>
      <w:r>
        <w:rPr>
          <w:rFonts w:eastAsia="標楷體" w:hint="eastAsia"/>
          <w:bCs/>
        </w:rPr>
        <w:t>三</w:t>
      </w:r>
      <w:r w:rsidRPr="00D11BD4">
        <w:rPr>
          <w:rFonts w:eastAsia="標楷體"/>
          <w:bCs/>
        </w:rPr>
        <w:t>、</w:t>
      </w:r>
      <w:r>
        <w:rPr>
          <w:rFonts w:eastAsia="標楷體" w:hint="eastAsia"/>
          <w:bCs/>
        </w:rPr>
        <w:t>交誼廳公物設施使用種類：</w:t>
      </w:r>
      <w:r w:rsidR="000D6B9C">
        <w:rPr>
          <w:rFonts w:eastAsia="標楷體" w:hint="eastAsia"/>
          <w:bCs/>
        </w:rPr>
        <w:t>電視機、廚房設施、</w:t>
      </w:r>
      <w:r>
        <w:rPr>
          <w:rFonts w:eastAsia="標楷體" w:hint="eastAsia"/>
          <w:bCs/>
        </w:rPr>
        <w:t>飲水機</w:t>
      </w:r>
      <w:r>
        <w:rPr>
          <w:rFonts w:ascii="標楷體" w:eastAsia="標楷體" w:hAnsi="標楷體" w:hint="eastAsia"/>
          <w:bCs/>
        </w:rPr>
        <w:t>、冰箱</w:t>
      </w:r>
      <w:r w:rsidR="000D6B9C">
        <w:rPr>
          <w:rFonts w:ascii="標楷體" w:eastAsia="標楷體" w:hAnsi="標楷體" w:hint="eastAsia"/>
          <w:bCs/>
        </w:rPr>
        <w:t>、烤箱、微波爐、</w:t>
      </w:r>
      <w:r w:rsidR="0026741E">
        <w:rPr>
          <w:rFonts w:ascii="標楷體" w:eastAsia="標楷體" w:hAnsi="標楷體" w:hint="eastAsia"/>
          <w:bCs/>
        </w:rPr>
        <w:t>沙發、</w:t>
      </w:r>
      <w:r w:rsidR="000D6B9C">
        <w:rPr>
          <w:rFonts w:ascii="標楷體" w:eastAsia="標楷體" w:hAnsi="標楷體" w:hint="eastAsia"/>
          <w:bCs/>
        </w:rPr>
        <w:t>餐桌椅及桌球、健身器材等</w:t>
      </w:r>
      <w:r w:rsidRPr="00D11BD4">
        <w:rPr>
          <w:rFonts w:eastAsia="標楷體"/>
          <w:bCs/>
        </w:rPr>
        <w:t>。</w:t>
      </w:r>
    </w:p>
    <w:p w14:paraId="4CC1EA51" w14:textId="77777777" w:rsidR="00C1710C" w:rsidRPr="00D11BD4" w:rsidRDefault="006501FE" w:rsidP="00C1710C">
      <w:pPr>
        <w:spacing w:beforeLines="50" w:before="180"/>
        <w:ind w:left="480" w:hangingChars="200" w:hanging="480"/>
        <w:rPr>
          <w:rFonts w:eastAsia="標楷體" w:hint="eastAsia"/>
          <w:bCs/>
        </w:rPr>
      </w:pPr>
      <w:r>
        <w:rPr>
          <w:rFonts w:eastAsia="標楷體" w:hint="eastAsia"/>
          <w:bCs/>
        </w:rPr>
        <w:t>四</w:t>
      </w:r>
      <w:r w:rsidR="00C1710C" w:rsidRPr="00D11BD4">
        <w:rPr>
          <w:rFonts w:eastAsia="標楷體"/>
          <w:bCs/>
        </w:rPr>
        <w:t>、</w:t>
      </w:r>
      <w:r w:rsidR="00076E4E">
        <w:rPr>
          <w:rFonts w:eastAsia="標楷體" w:hint="eastAsia"/>
          <w:bCs/>
        </w:rPr>
        <w:t>請愛惜公物並</w:t>
      </w:r>
      <w:r w:rsidR="00FA4E7B">
        <w:rPr>
          <w:rFonts w:ascii="標楷體" w:eastAsia="標楷體" w:hAnsi="標楷體" w:hint="eastAsia"/>
          <w:bCs/>
        </w:rPr>
        <w:t>維護</w:t>
      </w:r>
      <w:r w:rsidR="00076E4E">
        <w:rPr>
          <w:rFonts w:ascii="標楷體" w:eastAsia="標楷體" w:hAnsi="標楷體" w:hint="eastAsia"/>
          <w:bCs/>
        </w:rPr>
        <w:t>交誼廳</w:t>
      </w:r>
      <w:r w:rsidR="00D23BDD">
        <w:rPr>
          <w:rFonts w:ascii="標楷體" w:eastAsia="標楷體" w:hAnsi="標楷體" w:hint="eastAsia"/>
          <w:bCs/>
        </w:rPr>
        <w:t>環境清潔</w:t>
      </w:r>
      <w:r w:rsidR="00076E4E">
        <w:rPr>
          <w:rFonts w:eastAsia="標楷體" w:hint="eastAsia"/>
          <w:bCs/>
        </w:rPr>
        <w:t>，</w:t>
      </w:r>
      <w:r w:rsidR="00D23BDD">
        <w:rPr>
          <w:rFonts w:ascii="標楷體" w:eastAsia="標楷體" w:hAnsi="標楷體" w:hint="eastAsia"/>
          <w:bCs/>
        </w:rPr>
        <w:t>若有移動公物請於離開時歸回原位，</w:t>
      </w:r>
      <w:r w:rsidR="00FA4E7B">
        <w:rPr>
          <w:rFonts w:ascii="標楷體" w:eastAsia="標楷體" w:hAnsi="標楷體" w:hint="eastAsia"/>
          <w:bCs/>
        </w:rPr>
        <w:t>其他設施及物品請勿擅自取用，如有毀損或遺失，需照價賠償</w:t>
      </w:r>
      <w:r w:rsidR="00FA4E7B" w:rsidRPr="00D11BD4">
        <w:rPr>
          <w:rFonts w:eastAsia="標楷體"/>
          <w:bCs/>
        </w:rPr>
        <w:t>。</w:t>
      </w:r>
    </w:p>
    <w:p w14:paraId="46470EB3" w14:textId="77777777" w:rsidR="00C1710C" w:rsidRPr="00D11BD4" w:rsidRDefault="006501FE" w:rsidP="00F30C78">
      <w:pPr>
        <w:spacing w:beforeLines="50" w:before="180"/>
        <w:ind w:left="480" w:hangingChars="200" w:hanging="480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>五</w:t>
      </w:r>
      <w:r w:rsidR="00F30C78" w:rsidRPr="00D11BD4">
        <w:rPr>
          <w:rFonts w:eastAsia="標楷體"/>
          <w:kern w:val="0"/>
        </w:rPr>
        <w:t>、</w:t>
      </w:r>
      <w:r w:rsidR="00076E4E">
        <w:rPr>
          <w:rFonts w:eastAsia="標楷體" w:hint="eastAsia"/>
          <w:kern w:val="0"/>
        </w:rPr>
        <w:t>此為開放空間，</w:t>
      </w:r>
      <w:r w:rsidR="00EC14D2">
        <w:rPr>
          <w:rFonts w:eastAsia="標楷體" w:hint="eastAsia"/>
          <w:kern w:val="0"/>
        </w:rPr>
        <w:t>請</w:t>
      </w:r>
      <w:r w:rsidR="00076E4E">
        <w:rPr>
          <w:rFonts w:eastAsia="標楷體" w:hint="eastAsia"/>
          <w:bCs/>
        </w:rPr>
        <w:t>勿</w:t>
      </w:r>
      <w:r w:rsidR="00FA4E7B">
        <w:rPr>
          <w:rFonts w:eastAsia="標楷體" w:hint="eastAsia"/>
          <w:bCs/>
        </w:rPr>
        <w:t>大聲喧嘩</w:t>
      </w:r>
      <w:r w:rsidR="00D80916">
        <w:rPr>
          <w:rFonts w:ascii="標楷體" w:eastAsia="標楷體" w:hAnsi="標楷體" w:hint="eastAsia"/>
          <w:bCs/>
        </w:rPr>
        <w:t>、奔跑、嬉戲</w:t>
      </w:r>
      <w:r w:rsidR="00076E4E">
        <w:rPr>
          <w:rFonts w:ascii="標楷體" w:eastAsia="標楷體" w:hAnsi="標楷體" w:hint="eastAsia"/>
          <w:bCs/>
        </w:rPr>
        <w:t>，</w:t>
      </w:r>
      <w:r w:rsidR="00FA4E7B">
        <w:rPr>
          <w:rFonts w:eastAsia="標楷體" w:hint="eastAsia"/>
          <w:bCs/>
        </w:rPr>
        <w:t>以保持住宿安寧</w:t>
      </w:r>
      <w:r w:rsidR="00FA4E7B" w:rsidRPr="00D11BD4">
        <w:rPr>
          <w:rFonts w:eastAsia="標楷體"/>
          <w:bCs/>
        </w:rPr>
        <w:t>。</w:t>
      </w:r>
    </w:p>
    <w:p w14:paraId="2F0BCABC" w14:textId="77777777" w:rsidR="00FB2845" w:rsidRPr="00D11BD4" w:rsidRDefault="006501FE" w:rsidP="00FB2845">
      <w:pPr>
        <w:spacing w:beforeLines="50" w:before="180"/>
        <w:ind w:left="480" w:hangingChars="200" w:hanging="480"/>
        <w:rPr>
          <w:rFonts w:eastAsia="標楷體" w:hint="eastAsia"/>
          <w:bCs/>
        </w:rPr>
      </w:pPr>
      <w:r>
        <w:rPr>
          <w:rFonts w:eastAsia="標楷體" w:hint="eastAsia"/>
          <w:bCs/>
        </w:rPr>
        <w:t>六</w:t>
      </w:r>
      <w:r w:rsidR="00C1710C" w:rsidRPr="00D11BD4">
        <w:rPr>
          <w:rFonts w:eastAsia="標楷體"/>
          <w:bCs/>
        </w:rPr>
        <w:t>、</w:t>
      </w:r>
      <w:r w:rsidR="007827F4">
        <w:rPr>
          <w:rFonts w:eastAsia="標楷體" w:hint="eastAsia"/>
          <w:bCs/>
        </w:rPr>
        <w:t>禁止吸菸</w:t>
      </w:r>
      <w:r w:rsidR="007827F4">
        <w:rPr>
          <w:rFonts w:ascii="標楷體" w:eastAsia="標楷體" w:hAnsi="標楷體" w:hint="eastAsia"/>
          <w:bCs/>
        </w:rPr>
        <w:t>、博奕</w:t>
      </w:r>
      <w:bookmarkStart w:id="1" w:name="_Hlk129865952"/>
      <w:r w:rsidR="007827F4" w:rsidRPr="00D11BD4">
        <w:rPr>
          <w:rFonts w:eastAsia="標楷體"/>
        </w:rPr>
        <w:t>、</w:t>
      </w:r>
      <w:bookmarkEnd w:id="1"/>
      <w:r w:rsidR="007827F4" w:rsidRPr="00D11BD4">
        <w:rPr>
          <w:rFonts w:eastAsia="標楷體"/>
        </w:rPr>
        <w:t>從事違反法令規定之事件。</w:t>
      </w:r>
    </w:p>
    <w:p w14:paraId="726D62BD" w14:textId="77777777" w:rsidR="00171D77" w:rsidRPr="00850D4B" w:rsidRDefault="006501FE" w:rsidP="00850D4B">
      <w:pPr>
        <w:widowControl/>
        <w:spacing w:beforeLines="50" w:before="180"/>
        <w:ind w:left="480" w:hangingChars="200" w:hanging="480"/>
        <w:rPr>
          <w:rFonts w:eastAsia="標楷體" w:hint="eastAsia"/>
          <w:kern w:val="0"/>
        </w:rPr>
      </w:pPr>
      <w:r>
        <w:rPr>
          <w:rFonts w:eastAsia="標楷體" w:hint="eastAsia"/>
          <w:bCs/>
        </w:rPr>
        <w:t>七</w:t>
      </w:r>
      <w:r w:rsidR="00F30C78" w:rsidRPr="00D11BD4">
        <w:rPr>
          <w:rFonts w:eastAsia="標楷體"/>
          <w:bCs/>
        </w:rPr>
        <w:t>、</w:t>
      </w:r>
      <w:r w:rsidR="007827F4">
        <w:rPr>
          <w:rFonts w:eastAsia="標楷體" w:hint="eastAsia"/>
        </w:rPr>
        <w:t>垃圾請確實依資源回收桶分類，用餐後之廚餘</w:t>
      </w:r>
      <w:r w:rsidR="007827F4" w:rsidRPr="00D11BD4">
        <w:rPr>
          <w:rFonts w:eastAsia="標楷體"/>
        </w:rPr>
        <w:t>、</w:t>
      </w:r>
      <w:r w:rsidR="007827F4">
        <w:rPr>
          <w:rFonts w:eastAsia="標楷體" w:hint="eastAsia"/>
        </w:rPr>
        <w:t>菜渣等應置於廚餘桶，不得傾倒於廁所洗手台且請勿於廁所洗手台清洗食材及器皿</w:t>
      </w:r>
      <w:r w:rsidR="007827F4" w:rsidRPr="00D11BD4">
        <w:rPr>
          <w:rFonts w:eastAsia="標楷體"/>
          <w:bCs/>
        </w:rPr>
        <w:t>。</w:t>
      </w:r>
    </w:p>
    <w:p w14:paraId="6971E1B2" w14:textId="77777777" w:rsidR="008765DA" w:rsidRPr="00850D4B" w:rsidRDefault="006501FE" w:rsidP="00850D4B">
      <w:pPr>
        <w:widowControl/>
        <w:spacing w:beforeLines="50" w:before="180"/>
        <w:ind w:left="480" w:hangingChars="200" w:hanging="480"/>
        <w:rPr>
          <w:rFonts w:eastAsia="標楷體" w:hint="eastAsia"/>
          <w:bCs/>
        </w:rPr>
      </w:pPr>
      <w:r>
        <w:rPr>
          <w:rFonts w:eastAsia="標楷體" w:hint="eastAsia"/>
          <w:bCs/>
        </w:rPr>
        <w:t>八</w:t>
      </w:r>
      <w:r w:rsidR="00171D77" w:rsidRPr="00D11BD4">
        <w:rPr>
          <w:rFonts w:eastAsia="標楷體"/>
          <w:bCs/>
        </w:rPr>
        <w:t>、</w:t>
      </w:r>
      <w:r w:rsidR="00A37685" w:rsidRPr="00D11BD4">
        <w:rPr>
          <w:rFonts w:eastAsia="標楷體"/>
        </w:rPr>
        <w:t>本</w:t>
      </w:r>
      <w:r w:rsidR="00850D4B">
        <w:rPr>
          <w:rFonts w:eastAsia="標楷體" w:hint="eastAsia"/>
        </w:rPr>
        <w:t>規則</w:t>
      </w:r>
      <w:r w:rsidR="000D6B9C" w:rsidRPr="000D6B9C">
        <w:rPr>
          <w:rFonts w:eastAsia="標楷體" w:hint="eastAsia"/>
          <w:bCs/>
        </w:rPr>
        <w:t>經蘭陽校園教學與行政工作會報通過，報請校長核定後，自公布日實施；修正時亦同</w:t>
      </w:r>
      <w:r w:rsidR="00A37685" w:rsidRPr="00D11BD4">
        <w:rPr>
          <w:rFonts w:eastAsia="標楷體"/>
        </w:rPr>
        <w:t>。</w:t>
      </w:r>
    </w:p>
    <w:sectPr w:rsidR="008765DA" w:rsidRPr="00850D4B" w:rsidSect="00515074">
      <w:footerReference w:type="even" r:id="rId7"/>
      <w:footerReference w:type="default" r:id="rId8"/>
      <w:pgSz w:w="11907" w:h="16840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0A99" w14:textId="77777777" w:rsidR="00A51354" w:rsidRDefault="00A51354">
      <w:r>
        <w:separator/>
      </w:r>
    </w:p>
  </w:endnote>
  <w:endnote w:type="continuationSeparator" w:id="0">
    <w:p w14:paraId="61D7C058" w14:textId="77777777" w:rsidR="00A51354" w:rsidRDefault="00A5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4D8D" w14:textId="77777777" w:rsidR="00515074" w:rsidRDefault="00515074" w:rsidP="00F11A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E23423">
      <w:rPr>
        <w:rStyle w:val="a6"/>
      </w:rPr>
      <w:fldChar w:fldCharType="separate"/>
    </w:r>
    <w:r w:rsidR="00E23423">
      <w:rPr>
        <w:rStyle w:val="a6"/>
        <w:noProof/>
      </w:rPr>
      <w:t>1</w:t>
    </w:r>
    <w:r>
      <w:rPr>
        <w:rStyle w:val="a6"/>
      </w:rPr>
      <w:fldChar w:fldCharType="end"/>
    </w:r>
  </w:p>
  <w:p w14:paraId="5BE0DAE2" w14:textId="77777777" w:rsidR="00515074" w:rsidRDefault="00515074" w:rsidP="005150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022D" w14:textId="77777777" w:rsidR="00F01022" w:rsidRPr="00515074" w:rsidRDefault="00515074" w:rsidP="00515074">
    <w:pPr>
      <w:pStyle w:val="a5"/>
      <w:ind w:right="360"/>
      <w:jc w:val="center"/>
      <w:rPr>
        <w:rFonts w:hint="eastAsia"/>
      </w:rPr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01DE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01DE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164C" w14:textId="77777777" w:rsidR="00A51354" w:rsidRDefault="00A51354">
      <w:r>
        <w:separator/>
      </w:r>
    </w:p>
  </w:footnote>
  <w:footnote w:type="continuationSeparator" w:id="0">
    <w:p w14:paraId="7BA070F4" w14:textId="77777777" w:rsidR="00A51354" w:rsidRDefault="00A5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EF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" w15:restartNumberingAfterBreak="0">
    <w:nsid w:val="0124680A"/>
    <w:multiLevelType w:val="hybridMultilevel"/>
    <w:tmpl w:val="ABF215B6"/>
    <w:lvl w:ilvl="0" w:tplc="FC54DD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88214C"/>
    <w:multiLevelType w:val="singleLevel"/>
    <w:tmpl w:val="523A162E"/>
    <w:lvl w:ilvl="0">
      <w:start w:val="1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A083801"/>
    <w:multiLevelType w:val="singleLevel"/>
    <w:tmpl w:val="B19A001A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 w15:restartNumberingAfterBreak="0">
    <w:nsid w:val="30626548"/>
    <w:multiLevelType w:val="hybridMultilevel"/>
    <w:tmpl w:val="FCD41770"/>
    <w:lvl w:ilvl="0" w:tplc="FFFFFFFF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5" w15:restartNumberingAfterBreak="0">
    <w:nsid w:val="321C2371"/>
    <w:multiLevelType w:val="hybridMultilevel"/>
    <w:tmpl w:val="BD18C626"/>
    <w:lvl w:ilvl="0" w:tplc="265286C0">
      <w:start w:val="14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377C6E"/>
    <w:multiLevelType w:val="hybridMultilevel"/>
    <w:tmpl w:val="76B8CB0A"/>
    <w:lvl w:ilvl="0" w:tplc="5798D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5B398F"/>
    <w:multiLevelType w:val="singleLevel"/>
    <w:tmpl w:val="C63C7ABE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8" w15:restartNumberingAfterBreak="0">
    <w:nsid w:val="51917616"/>
    <w:multiLevelType w:val="hybridMultilevel"/>
    <w:tmpl w:val="0E5C5C24"/>
    <w:lvl w:ilvl="0" w:tplc="A34E54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DF398E"/>
    <w:multiLevelType w:val="singleLevel"/>
    <w:tmpl w:val="F00A645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0" w15:restartNumberingAfterBreak="0">
    <w:nsid w:val="67D352B0"/>
    <w:multiLevelType w:val="singleLevel"/>
    <w:tmpl w:val="40AA0FAE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68845B3B"/>
    <w:multiLevelType w:val="singleLevel"/>
    <w:tmpl w:val="EA2C374C"/>
    <w:lvl w:ilvl="0">
      <w:start w:val="20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  <w:u w:val="single"/>
      </w:rPr>
    </w:lvl>
  </w:abstractNum>
  <w:abstractNum w:abstractNumId="12" w15:restartNumberingAfterBreak="0">
    <w:nsid w:val="6AA75F85"/>
    <w:multiLevelType w:val="hybridMultilevel"/>
    <w:tmpl w:val="8566F8E4"/>
    <w:lvl w:ilvl="0" w:tplc="D7E052E6">
      <w:start w:val="6"/>
      <w:numFmt w:val="taiwaneseCountingThousand"/>
      <w:lvlText w:val="%1、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13" w15:restartNumberingAfterBreak="0">
    <w:nsid w:val="78F94D61"/>
    <w:multiLevelType w:val="hybridMultilevel"/>
    <w:tmpl w:val="5FFA51F8"/>
    <w:lvl w:ilvl="0" w:tplc="DCF2E268">
      <w:start w:val="10"/>
      <w:numFmt w:val="taiwaneseCountingThousand"/>
      <w:lvlText w:val="%1、"/>
      <w:lvlJc w:val="left"/>
      <w:pPr>
        <w:tabs>
          <w:tab w:val="num" w:pos="822"/>
        </w:tabs>
        <w:ind w:left="8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 w16cid:durableId="1264997690">
    <w:abstractNumId w:val="0"/>
  </w:num>
  <w:num w:numId="2" w16cid:durableId="1216576762">
    <w:abstractNumId w:val="3"/>
  </w:num>
  <w:num w:numId="3" w16cid:durableId="1764840007">
    <w:abstractNumId w:val="2"/>
  </w:num>
  <w:num w:numId="4" w16cid:durableId="931858746">
    <w:abstractNumId w:val="11"/>
  </w:num>
  <w:num w:numId="5" w16cid:durableId="662776274">
    <w:abstractNumId w:val="7"/>
  </w:num>
  <w:num w:numId="6" w16cid:durableId="105807027">
    <w:abstractNumId w:val="10"/>
  </w:num>
  <w:num w:numId="7" w16cid:durableId="644243733">
    <w:abstractNumId w:val="9"/>
  </w:num>
  <w:num w:numId="8" w16cid:durableId="753549742">
    <w:abstractNumId w:val="12"/>
  </w:num>
  <w:num w:numId="9" w16cid:durableId="2131238950">
    <w:abstractNumId w:val="13"/>
  </w:num>
  <w:num w:numId="10" w16cid:durableId="482360107">
    <w:abstractNumId w:val="5"/>
  </w:num>
  <w:num w:numId="11" w16cid:durableId="634066343">
    <w:abstractNumId w:val="1"/>
  </w:num>
  <w:num w:numId="12" w16cid:durableId="1513256780">
    <w:abstractNumId w:val="4"/>
  </w:num>
  <w:num w:numId="13" w16cid:durableId="41101329">
    <w:abstractNumId w:val="6"/>
  </w:num>
  <w:num w:numId="14" w16cid:durableId="1191844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BA"/>
    <w:rsid w:val="00006773"/>
    <w:rsid w:val="00007D28"/>
    <w:rsid w:val="00076E4E"/>
    <w:rsid w:val="00095B98"/>
    <w:rsid w:val="000B204C"/>
    <w:rsid w:val="000B3E19"/>
    <w:rsid w:val="000D6B9C"/>
    <w:rsid w:val="000F2B0C"/>
    <w:rsid w:val="00111C45"/>
    <w:rsid w:val="0012685C"/>
    <w:rsid w:val="0013341F"/>
    <w:rsid w:val="001463D0"/>
    <w:rsid w:val="001531F2"/>
    <w:rsid w:val="00171D77"/>
    <w:rsid w:val="00186668"/>
    <w:rsid w:val="001961A8"/>
    <w:rsid w:val="001A5376"/>
    <w:rsid w:val="001B33F0"/>
    <w:rsid w:val="001B4A04"/>
    <w:rsid w:val="001C7557"/>
    <w:rsid w:val="001F1A82"/>
    <w:rsid w:val="001F61F7"/>
    <w:rsid w:val="00243FED"/>
    <w:rsid w:val="00266ACC"/>
    <w:rsid w:val="0026741E"/>
    <w:rsid w:val="002A382A"/>
    <w:rsid w:val="002A4B57"/>
    <w:rsid w:val="002C6EB0"/>
    <w:rsid w:val="003138E1"/>
    <w:rsid w:val="00315CD0"/>
    <w:rsid w:val="00351B55"/>
    <w:rsid w:val="0037418C"/>
    <w:rsid w:val="00375EA3"/>
    <w:rsid w:val="003763CA"/>
    <w:rsid w:val="003A4B8C"/>
    <w:rsid w:val="003A693C"/>
    <w:rsid w:val="003C77D2"/>
    <w:rsid w:val="003D1FBA"/>
    <w:rsid w:val="003E22CD"/>
    <w:rsid w:val="003F1E95"/>
    <w:rsid w:val="004278A7"/>
    <w:rsid w:val="00444EB8"/>
    <w:rsid w:val="0045365A"/>
    <w:rsid w:val="00454780"/>
    <w:rsid w:val="004605F7"/>
    <w:rsid w:val="0046234F"/>
    <w:rsid w:val="00475251"/>
    <w:rsid w:val="00495DE9"/>
    <w:rsid w:val="00515074"/>
    <w:rsid w:val="0053253F"/>
    <w:rsid w:val="00540F4E"/>
    <w:rsid w:val="00562877"/>
    <w:rsid w:val="005A1221"/>
    <w:rsid w:val="005B2984"/>
    <w:rsid w:val="00603CA7"/>
    <w:rsid w:val="00616359"/>
    <w:rsid w:val="00616B2B"/>
    <w:rsid w:val="006235B8"/>
    <w:rsid w:val="006345D2"/>
    <w:rsid w:val="00643F0A"/>
    <w:rsid w:val="00644B61"/>
    <w:rsid w:val="006501FE"/>
    <w:rsid w:val="00665130"/>
    <w:rsid w:val="00667FFB"/>
    <w:rsid w:val="0067557E"/>
    <w:rsid w:val="006A77BF"/>
    <w:rsid w:val="006B13FE"/>
    <w:rsid w:val="006C5B44"/>
    <w:rsid w:val="006E10F5"/>
    <w:rsid w:val="006E6889"/>
    <w:rsid w:val="006F4758"/>
    <w:rsid w:val="00702E7C"/>
    <w:rsid w:val="00730DCC"/>
    <w:rsid w:val="00764B40"/>
    <w:rsid w:val="007827F4"/>
    <w:rsid w:val="00790FE8"/>
    <w:rsid w:val="007A6887"/>
    <w:rsid w:val="007B2B13"/>
    <w:rsid w:val="007E05D9"/>
    <w:rsid w:val="007F07B1"/>
    <w:rsid w:val="00817D62"/>
    <w:rsid w:val="008241A2"/>
    <w:rsid w:val="00826E1D"/>
    <w:rsid w:val="00827256"/>
    <w:rsid w:val="00831987"/>
    <w:rsid w:val="00842C78"/>
    <w:rsid w:val="00850BD6"/>
    <w:rsid w:val="00850D4B"/>
    <w:rsid w:val="0086541D"/>
    <w:rsid w:val="008730E7"/>
    <w:rsid w:val="0087609C"/>
    <w:rsid w:val="008765DA"/>
    <w:rsid w:val="00882889"/>
    <w:rsid w:val="00895485"/>
    <w:rsid w:val="008B5458"/>
    <w:rsid w:val="008C20FF"/>
    <w:rsid w:val="008C4669"/>
    <w:rsid w:val="008E0F34"/>
    <w:rsid w:val="008E77AF"/>
    <w:rsid w:val="008F5F62"/>
    <w:rsid w:val="009034E2"/>
    <w:rsid w:val="00910333"/>
    <w:rsid w:val="0092653C"/>
    <w:rsid w:val="00927469"/>
    <w:rsid w:val="00937BF7"/>
    <w:rsid w:val="00953856"/>
    <w:rsid w:val="00961ECD"/>
    <w:rsid w:val="0096506E"/>
    <w:rsid w:val="00967873"/>
    <w:rsid w:val="00976789"/>
    <w:rsid w:val="009B3D76"/>
    <w:rsid w:val="009C67D9"/>
    <w:rsid w:val="00A37685"/>
    <w:rsid w:val="00A406C3"/>
    <w:rsid w:val="00A40DEC"/>
    <w:rsid w:val="00A51354"/>
    <w:rsid w:val="00A553C0"/>
    <w:rsid w:val="00A76044"/>
    <w:rsid w:val="00A76865"/>
    <w:rsid w:val="00AA3BFE"/>
    <w:rsid w:val="00AC4F70"/>
    <w:rsid w:val="00AC57BA"/>
    <w:rsid w:val="00AD42FB"/>
    <w:rsid w:val="00AD58CD"/>
    <w:rsid w:val="00AD78EF"/>
    <w:rsid w:val="00AE1529"/>
    <w:rsid w:val="00B02722"/>
    <w:rsid w:val="00B20AA6"/>
    <w:rsid w:val="00B2267D"/>
    <w:rsid w:val="00B30B38"/>
    <w:rsid w:val="00B33304"/>
    <w:rsid w:val="00B756F6"/>
    <w:rsid w:val="00BC287C"/>
    <w:rsid w:val="00BC5666"/>
    <w:rsid w:val="00C1710C"/>
    <w:rsid w:val="00C454FF"/>
    <w:rsid w:val="00C63ACA"/>
    <w:rsid w:val="00C90F4D"/>
    <w:rsid w:val="00CA22CE"/>
    <w:rsid w:val="00CB10FB"/>
    <w:rsid w:val="00CB1911"/>
    <w:rsid w:val="00CC27EC"/>
    <w:rsid w:val="00CD4B2B"/>
    <w:rsid w:val="00CE3E03"/>
    <w:rsid w:val="00CF474A"/>
    <w:rsid w:val="00D07826"/>
    <w:rsid w:val="00D11BD4"/>
    <w:rsid w:val="00D23BDD"/>
    <w:rsid w:val="00D2563A"/>
    <w:rsid w:val="00D4086E"/>
    <w:rsid w:val="00D451D9"/>
    <w:rsid w:val="00D7658C"/>
    <w:rsid w:val="00D76710"/>
    <w:rsid w:val="00D80916"/>
    <w:rsid w:val="00D81A62"/>
    <w:rsid w:val="00D82EB9"/>
    <w:rsid w:val="00D83CEA"/>
    <w:rsid w:val="00D900D3"/>
    <w:rsid w:val="00DA557E"/>
    <w:rsid w:val="00DD6AA0"/>
    <w:rsid w:val="00E10674"/>
    <w:rsid w:val="00E1582B"/>
    <w:rsid w:val="00E23423"/>
    <w:rsid w:val="00E26F97"/>
    <w:rsid w:val="00E31F10"/>
    <w:rsid w:val="00E344E7"/>
    <w:rsid w:val="00E45B18"/>
    <w:rsid w:val="00E52DDD"/>
    <w:rsid w:val="00E54DDE"/>
    <w:rsid w:val="00E63E4F"/>
    <w:rsid w:val="00E6652B"/>
    <w:rsid w:val="00E815B6"/>
    <w:rsid w:val="00E97DDE"/>
    <w:rsid w:val="00EA0914"/>
    <w:rsid w:val="00EA5E83"/>
    <w:rsid w:val="00EB5F2C"/>
    <w:rsid w:val="00EC14D2"/>
    <w:rsid w:val="00EE7C7B"/>
    <w:rsid w:val="00EF131F"/>
    <w:rsid w:val="00F01022"/>
    <w:rsid w:val="00F01DEC"/>
    <w:rsid w:val="00F1157D"/>
    <w:rsid w:val="00F11AB0"/>
    <w:rsid w:val="00F15667"/>
    <w:rsid w:val="00F30C78"/>
    <w:rsid w:val="00F546A7"/>
    <w:rsid w:val="00F71A21"/>
    <w:rsid w:val="00F7263B"/>
    <w:rsid w:val="00FA1B13"/>
    <w:rsid w:val="00FA4E7B"/>
    <w:rsid w:val="00FB2845"/>
    <w:rsid w:val="00FB2D39"/>
    <w:rsid w:val="00FC2FE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E89DB"/>
  <w15:chartTrackingRefBased/>
  <w15:docId w15:val="{AF4E0435-581D-4DF6-9FEE-19CB365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pacing w:line="360" w:lineRule="atLeast"/>
      <w:ind w:left="960" w:hanging="500"/>
      <w:textAlignment w:val="baseline"/>
    </w:pPr>
    <w:rPr>
      <w:rFonts w:eastAsia="華康楷書體W5"/>
      <w:kern w:val="0"/>
      <w:sz w:val="28"/>
    </w:rPr>
  </w:style>
  <w:style w:type="paragraph" w:styleId="2">
    <w:name w:val="Body Text Indent 2"/>
    <w:basedOn w:val="a"/>
    <w:pPr>
      <w:adjustRightInd w:val="0"/>
      <w:spacing w:line="360" w:lineRule="atLeast"/>
      <w:ind w:left="-240" w:firstLine="240"/>
      <w:textAlignment w:val="baseline"/>
    </w:pPr>
    <w:rPr>
      <w:rFonts w:eastAsia="華康楷書體W5"/>
      <w:kern w:val="0"/>
    </w:rPr>
  </w:style>
  <w:style w:type="paragraph" w:styleId="3">
    <w:name w:val="Body Text Indent 3"/>
    <w:basedOn w:val="a"/>
    <w:pPr>
      <w:adjustRightInd w:val="0"/>
      <w:spacing w:line="360" w:lineRule="atLeast"/>
      <w:ind w:left="720" w:hanging="720"/>
      <w:textAlignment w:val="baseline"/>
    </w:pPr>
    <w:rPr>
      <w:rFonts w:eastAsia="華康楷書體W5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customStyle="1" w:styleId="ab">
    <w:name w:val="ab"/>
    <w:basedOn w:val="a"/>
    <w:pPr>
      <w:adjustRightInd w:val="0"/>
      <w:spacing w:beforeLines="50" w:before="120" w:line="320" w:lineRule="exact"/>
      <w:ind w:leftChars="201" w:left="960" w:hangingChars="199" w:hanging="478"/>
      <w:jc w:val="both"/>
      <w:textAlignment w:val="baseline"/>
    </w:pPr>
    <w:rPr>
      <w:rFonts w:ascii="標楷體" w:eastAsia="細明體" w:hAnsi="標楷體"/>
      <w:kern w:val="0"/>
    </w:rPr>
  </w:style>
  <w:style w:type="paragraph" w:styleId="a7">
    <w:name w:val="Balloon Text"/>
    <w:basedOn w:val="a"/>
    <w:semiHidden/>
    <w:rsid w:val="009034E2"/>
    <w:rPr>
      <w:rFonts w:ascii="Arial" w:hAnsi="Arial"/>
      <w:sz w:val="18"/>
      <w:szCs w:val="18"/>
    </w:rPr>
  </w:style>
  <w:style w:type="paragraph" w:customStyle="1" w:styleId="a8">
    <w:name w:val="提案"/>
    <w:basedOn w:val="a"/>
    <w:rsid w:val="006A77BF"/>
    <w:pPr>
      <w:adjustRightInd w:val="0"/>
      <w:spacing w:after="60" w:line="360" w:lineRule="atLeast"/>
      <w:ind w:leftChars="192" w:left="461"/>
      <w:textAlignment w:val="baseline"/>
    </w:pPr>
    <w:rPr>
      <w:rFonts w:ascii="標楷體" w:eastAsia="標楷體"/>
      <w:kern w:val="0"/>
    </w:rPr>
  </w:style>
  <w:style w:type="paragraph" w:styleId="a9">
    <w:name w:val="Body Text"/>
    <w:basedOn w:val="a"/>
    <w:rsid w:val="002A4B57"/>
    <w:pPr>
      <w:spacing w:after="120"/>
    </w:pPr>
  </w:style>
  <w:style w:type="table" w:styleId="aa">
    <w:name w:val="Table Grid"/>
    <w:basedOn w:val="a1"/>
    <w:rsid w:val="002A4B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9B3D76"/>
    <w:pPr>
      <w:ind w:leftChars="200" w:left="480"/>
    </w:pPr>
    <w:rPr>
      <w:rFonts w:ascii="Calibri" w:hAnsi="Calibri"/>
      <w:szCs w:val="22"/>
    </w:rPr>
  </w:style>
  <w:style w:type="paragraph" w:styleId="ad">
    <w:name w:val="Plain Text"/>
    <w:basedOn w:val="a"/>
    <w:rsid w:val="001F1A82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tku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淡江大學台北校園設備與環境管理要點</dc:title>
  <dc:subject/>
  <dc:creator>tku</dc:creator>
  <cp:keywords/>
  <dc:description/>
  <cp:lastModifiedBy>鄒昌達</cp:lastModifiedBy>
  <cp:revision>2</cp:revision>
  <cp:lastPrinted>2023-03-16T07:50:00Z</cp:lastPrinted>
  <dcterms:created xsi:type="dcterms:W3CDTF">2023-05-22T06:37:00Z</dcterms:created>
  <dcterms:modified xsi:type="dcterms:W3CDTF">2023-05-22T06:37:00Z</dcterms:modified>
</cp:coreProperties>
</file>