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0C0A" w14:textId="056A70D9" w:rsidR="00290BF0" w:rsidRPr="00BE3C7E" w:rsidRDefault="00290BF0" w:rsidP="00290BF0">
      <w:pPr>
        <w:autoSpaceDE w:val="0"/>
        <w:autoSpaceDN w:val="0"/>
        <w:spacing w:line="400" w:lineRule="exact"/>
        <w:ind w:left="22"/>
        <w:jc w:val="center"/>
        <w:rPr>
          <w:rFonts w:ascii="Times New Roman" w:eastAsia="標楷體" w:hAnsi="Times New Roman"/>
          <w:color w:val="000000"/>
          <w:sz w:val="28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:sz w:val="28"/>
          <w14:ligatures w14:val="standardContextual"/>
        </w:rPr>
        <w:t>淡江大學蘭陽校園學生宿舍</w:t>
      </w:r>
      <w:r w:rsidRPr="00BE3C7E">
        <w:rPr>
          <w:rFonts w:ascii="Times New Roman" w:eastAsia="標楷體" w:hAnsi="Times New Roman" w:hint="eastAsia"/>
          <w:sz w:val="28"/>
          <w14:ligatures w14:val="standardContextual"/>
        </w:rPr>
        <w:t>門禁</w:t>
      </w:r>
      <w:r w:rsidRPr="00BE3C7E">
        <w:rPr>
          <w:rFonts w:ascii="Times New Roman" w:eastAsia="標楷體" w:hAnsi="Times New Roman" w:hint="eastAsia"/>
          <w:color w:val="000000"/>
          <w:sz w:val="28"/>
          <w14:ligatures w14:val="standardContextual"/>
        </w:rPr>
        <w:t>管理規定</w:t>
      </w:r>
    </w:p>
    <w:p w14:paraId="34D4C06A" w14:textId="77777777" w:rsidR="00290BF0" w:rsidRPr="00BE3C7E" w:rsidRDefault="00290BF0" w:rsidP="00290BF0">
      <w:pPr>
        <w:spacing w:line="320" w:lineRule="exact"/>
        <w:jc w:val="right"/>
        <w:textAlignment w:val="baseline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E3C7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96.11.22</w:t>
      </w:r>
      <w:r w:rsidRPr="00BE3C7E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核定公布</w:t>
      </w:r>
    </w:p>
    <w:p w14:paraId="60E661BF" w14:textId="77777777" w:rsidR="00290BF0" w:rsidRPr="00BE3C7E" w:rsidRDefault="00290BF0" w:rsidP="00290BF0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  <w14:ligatures w14:val="standardContextual"/>
        </w:rPr>
      </w:pP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102.01.23</w:t>
      </w:r>
      <w:r w:rsidRPr="00BE3C7E">
        <w:rPr>
          <w:rFonts w:ascii="Times New Roman" w:eastAsia="標楷體" w:hAnsi="Times New Roman" w:hint="eastAsia"/>
          <w:color w:val="000000"/>
          <w:kern w:val="0"/>
          <w:sz w:val="20"/>
          <w:szCs w:val="20"/>
          <w14:ligatures w14:val="standardContextual"/>
        </w:rPr>
        <w:t>核定修</w:t>
      </w: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正</w:t>
      </w:r>
    </w:p>
    <w:p w14:paraId="0140C1EB" w14:textId="77777777" w:rsidR="00290BF0" w:rsidRPr="00BE3C7E" w:rsidRDefault="00290BF0" w:rsidP="00290BF0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  <w14:ligatures w14:val="standardContextual"/>
        </w:rPr>
      </w:pP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102.01.24</w:t>
      </w: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公布</w:t>
      </w:r>
    </w:p>
    <w:p w14:paraId="2C5C0C92" w14:textId="77777777" w:rsidR="00290BF0" w:rsidRPr="00BE3C7E" w:rsidRDefault="00290BF0" w:rsidP="00290BF0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  <w14:ligatures w14:val="standardContextual"/>
        </w:rPr>
      </w:pP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108.01.08</w:t>
      </w:r>
      <w:r w:rsidRPr="00BE3C7E">
        <w:rPr>
          <w:rFonts w:ascii="Times New Roman" w:eastAsia="標楷體" w:hAnsi="Times New Roman" w:hint="eastAsia"/>
          <w:sz w:val="20"/>
          <w:szCs w:val="20"/>
          <w14:ligatures w14:val="standardContextual"/>
        </w:rPr>
        <w:t>修正公布</w:t>
      </w:r>
    </w:p>
    <w:p w14:paraId="625AF95B" w14:textId="76FEA9A1" w:rsidR="00290BF0" w:rsidRDefault="003B252B" w:rsidP="00290BF0">
      <w:pPr>
        <w:snapToGrid w:val="0"/>
        <w:spacing w:line="320" w:lineRule="exact"/>
        <w:jc w:val="right"/>
        <w:rPr>
          <w:rFonts w:ascii="Times New Roman" w:eastAsia="標楷體" w:hAnsi="Times New Roman"/>
          <w:color w:val="000000"/>
          <w:sz w:val="20"/>
          <w:szCs w:val="2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112.03.14 111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學年度第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2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學期蘭陽校園第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2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次教學與行政工作會報修</w:t>
      </w:r>
      <w:r w:rsidR="006765DA"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正</w:t>
      </w:r>
    </w:p>
    <w:p w14:paraId="187954F5" w14:textId="6562CD04" w:rsidR="00BE3C7E" w:rsidRPr="00BE3C7E" w:rsidRDefault="00BE3C7E" w:rsidP="00290BF0">
      <w:pPr>
        <w:snapToGrid w:val="0"/>
        <w:spacing w:line="320" w:lineRule="exact"/>
        <w:jc w:val="right"/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112.04.11</w:t>
      </w:r>
      <w:r w:rsidRPr="00BE3C7E">
        <w:rPr>
          <w:rFonts w:ascii="Times New Roman" w:eastAsia="標楷體" w:hAnsi="Times New Roman" w:hint="eastAsia"/>
          <w:color w:val="000000"/>
          <w:sz w:val="20"/>
          <w:szCs w:val="20"/>
          <w14:ligatures w14:val="standardContextual"/>
        </w:rPr>
        <w:t>公布</w:t>
      </w:r>
    </w:p>
    <w:p w14:paraId="571D05DD" w14:textId="77777777" w:rsidR="00290BF0" w:rsidRPr="00BE3C7E" w:rsidRDefault="00290BF0" w:rsidP="00290BF0">
      <w:pPr>
        <w:spacing w:line="400" w:lineRule="exact"/>
        <w:jc w:val="right"/>
        <w:rPr>
          <w:rFonts w:ascii="Times New Roman" w:eastAsia="標楷體" w:hAnsi="Times New Roman"/>
          <w:sz w:val="20"/>
          <w:szCs w:val="20"/>
          <w14:ligatures w14:val="standardContextual"/>
        </w:rPr>
      </w:pPr>
    </w:p>
    <w:p w14:paraId="0F76E3BA" w14:textId="77777777" w:rsidR="00290BF0" w:rsidRPr="00BE3C7E" w:rsidRDefault="00290BF0" w:rsidP="00290BF0">
      <w:pPr>
        <w:autoSpaceDE w:val="0"/>
        <w:autoSpaceDN w:val="0"/>
        <w:spacing w:line="20" w:lineRule="exact"/>
        <w:ind w:right="-23"/>
        <w:jc w:val="both"/>
        <w:rPr>
          <w:rFonts w:ascii="Times New Roman" w:eastAsia="標楷體" w:hAnsi="Times New Roman"/>
          <w:color w:val="000000"/>
          <w14:ligatures w14:val="standardContextual"/>
        </w:rPr>
      </w:pPr>
    </w:p>
    <w:p w14:paraId="5F0B1462" w14:textId="77777777" w:rsidR="00290BF0" w:rsidRPr="00BE3C7E" w:rsidRDefault="00290BF0" w:rsidP="00290BF0">
      <w:pPr>
        <w:autoSpaceDE w:val="0"/>
        <w:autoSpaceDN w:val="0"/>
        <w:spacing w:line="400" w:lineRule="exact"/>
        <w:ind w:left="475" w:right="-23" w:hangingChars="198" w:hanging="47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一、為蘭陽校園學生宿舍門禁管理更臻完善，維護學生住宿安全，特訂定「淡江大學蘭陽校園學生宿舍門禁管理規定」（以下簡稱本規定）。</w:t>
      </w:r>
    </w:p>
    <w:p w14:paraId="4719EE2F" w14:textId="77777777" w:rsidR="00290BF0" w:rsidRPr="00BE3C7E" w:rsidRDefault="00290BF0" w:rsidP="00290BF0">
      <w:pPr>
        <w:autoSpaceDE w:val="0"/>
        <w:autoSpaceDN w:val="0"/>
        <w:spacing w:line="400" w:lineRule="exact"/>
        <w:ind w:left="473" w:right="-23" w:hangingChars="197" w:hanging="473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二、宿舍門禁系統</w:t>
      </w:r>
    </w:p>
    <w:p w14:paraId="48D36135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一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宿舍門禁系統結合國際學生證實施，住宿生持學生證（臨時門禁卡）刷卡感應進出宿舍大樓。</w:t>
      </w:r>
    </w:p>
    <w:p w14:paraId="704509D0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二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宿舍門禁系統由資訊業務承辦員負責維護；住宿學生門禁資料由宿舍承辦人負責維護，開學、寒假、暑假或有大量資料需要異動時可轉請資訊業務承辦員協助更新設定。</w:t>
      </w:r>
    </w:p>
    <w:p w14:paraId="23966F6B" w14:textId="77777777" w:rsidR="00290BF0" w:rsidRPr="00BE3C7E" w:rsidRDefault="00290BF0" w:rsidP="00290BF0">
      <w:pPr>
        <w:autoSpaceDE w:val="0"/>
        <w:autoSpaceDN w:val="0"/>
        <w:spacing w:line="400" w:lineRule="exact"/>
        <w:ind w:left="473" w:right="-23" w:hangingChars="197" w:hanging="473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三、門禁卡之使用</w:t>
      </w:r>
    </w:p>
    <w:p w14:paraId="5D3D2347" w14:textId="05204201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一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="00E619E2" w:rsidRPr="00BE3C7E">
        <w:rPr>
          <w:rFonts w:ascii="Times New Roman" w:eastAsia="標楷體" w:hAnsi="Times New Roman" w:hint="eastAsia"/>
          <w:color w:val="000000"/>
          <w14:ligatures w14:val="standardContextual"/>
        </w:rPr>
        <w:t>申請住宿的學生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於入學第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1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學期完成宿舍進住報到手續後先行領取臨時門禁卡，俟教務業務承辦員完成學生證製作並匯入宿舍門禁系統資料庫後（約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10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月初），由系所助理通知班代表轉發並協助收回臨時卡，交還宿舍承辦人管收。</w:t>
      </w:r>
    </w:p>
    <w:p w14:paraId="0D7F389B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二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 xml:space="preserve">) 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交換生之學生證因無感應功能，完成宿舍進住報到手續後，由宿舍輔導員發給臨時門禁卡使用。</w:t>
      </w:r>
    </w:p>
    <w:p w14:paraId="64AB55AB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三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 xml:space="preserve">) 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校內、外社團之申請住宿經主管核准者，由宿舍承辦人發給臨時門禁卡使用。</w:t>
      </w:r>
    </w:p>
    <w:p w14:paraId="1C026647" w14:textId="77777777" w:rsidR="00290BF0" w:rsidRPr="00BE3C7E" w:rsidRDefault="00290BF0" w:rsidP="00290BF0">
      <w:pPr>
        <w:autoSpaceDE w:val="0"/>
        <w:autoSpaceDN w:val="0"/>
        <w:spacing w:line="400" w:lineRule="exact"/>
        <w:ind w:left="475" w:right="-23" w:hangingChars="198" w:hanging="47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四、學生證遺失或損壞</w:t>
      </w:r>
    </w:p>
    <w:p w14:paraId="231A6D83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一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立即向宿舍承辦人報備並登記領用臨時門禁卡。</w:t>
      </w:r>
    </w:p>
    <w:p w14:paraId="47E80B83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二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向教務業務承辦員辦理國際學生證遺失補發事宜；俟新學生證製作完成並由宿舍承辦人更新門禁系統資料後，由宿舍承辦人轉發並收回臨時門禁卡。</w:t>
      </w:r>
    </w:p>
    <w:p w14:paraId="2C0E8106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三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臨時門禁卡若遺失或損毀應賠償工本費壹佰元。</w:t>
      </w:r>
    </w:p>
    <w:p w14:paraId="43789441" w14:textId="77777777" w:rsidR="00290BF0" w:rsidRPr="00BE3C7E" w:rsidRDefault="00290BF0" w:rsidP="00290BF0">
      <w:pPr>
        <w:autoSpaceDE w:val="0"/>
        <w:autoSpaceDN w:val="0"/>
        <w:spacing w:line="400" w:lineRule="exact"/>
        <w:ind w:left="490" w:right="312" w:hangingChars="204" w:hanging="490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五、住宿學生應遵守「蘭陽校園學生宿舍管理實施要點」相關規定並確實「一人刷卡，一人進出」，且不得有下列行為：</w:t>
      </w:r>
    </w:p>
    <w:p w14:paraId="03DC49A0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一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私自將學生證（臨時門禁卡）借予他人使用。</w:t>
      </w:r>
    </w:p>
    <w:p w14:paraId="35012198" w14:textId="77777777" w:rsidR="00290BF0" w:rsidRPr="00BE3C7E" w:rsidRDefault="00290BF0" w:rsidP="00290BF0">
      <w:pPr>
        <w:autoSpaceDE w:val="0"/>
        <w:autoSpaceDN w:val="0"/>
        <w:spacing w:line="400" w:lineRule="exact"/>
        <w:ind w:leftChars="117" w:left="766" w:right="-23" w:hangingChars="202" w:hanging="485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(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二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)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進出確實關門，不得以異物阻擋。</w:t>
      </w:r>
    </w:p>
    <w:p w14:paraId="07728CFA" w14:textId="77777777" w:rsidR="00290BF0" w:rsidRPr="00BE3C7E" w:rsidRDefault="00290BF0" w:rsidP="00290BF0">
      <w:pPr>
        <w:autoSpaceDE w:val="0"/>
        <w:autoSpaceDN w:val="0"/>
        <w:spacing w:line="400" w:lineRule="exact"/>
        <w:ind w:left="504" w:right="-23" w:hangingChars="210" w:hanging="504"/>
        <w:rPr>
          <w:rFonts w:ascii="Times New Roman" w:eastAsia="標楷體" w:hAnsi="Times New Roman" w:cs="Times New Roman"/>
          <w:color w:val="000000"/>
          <w:szCs w:val="24"/>
        </w:rPr>
      </w:pPr>
      <w:r w:rsidRPr="00BE3C7E">
        <w:rPr>
          <w:rFonts w:ascii="Times New Roman" w:eastAsia="標楷體" w:hAnsi="Times New Roman" w:cs="Times New Roman" w:hint="eastAsia"/>
          <w:color w:val="000000"/>
          <w:szCs w:val="24"/>
        </w:rPr>
        <w:t>六、違反第五點規定者，除依本校學生獎懲辦法處理外，住宿期間喪失申請調整寢室資格。</w:t>
      </w:r>
    </w:p>
    <w:p w14:paraId="5097149B" w14:textId="77777777" w:rsidR="00290BF0" w:rsidRPr="00BE3C7E" w:rsidRDefault="00290BF0" w:rsidP="00290BF0">
      <w:pPr>
        <w:autoSpaceDE w:val="0"/>
        <w:autoSpaceDN w:val="0"/>
        <w:spacing w:line="400" w:lineRule="exact"/>
        <w:ind w:left="504" w:right="-23" w:hangingChars="210" w:hanging="504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七、非緊急事況請盡量不要由一樓進出，以確保住宿環境安全，違規達三次以上者，</w:t>
      </w:r>
      <w:r w:rsidRPr="00BE3C7E">
        <w:rPr>
          <w:rFonts w:ascii="Times New Roman" w:eastAsia="標楷體" w:hAnsi="Times New Roman" w:hint="eastAsia"/>
          <w:bCs/>
          <w:color w:val="000000"/>
          <w14:ligatures w14:val="standardContextual"/>
        </w:rPr>
        <w:t>依</w:t>
      </w: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本校學生獎懲辦法處理。</w:t>
      </w:r>
    </w:p>
    <w:p w14:paraId="4EFE6A94" w14:textId="77777777" w:rsidR="00290BF0" w:rsidRPr="00BE3C7E" w:rsidRDefault="00290BF0" w:rsidP="00290BF0">
      <w:pPr>
        <w:autoSpaceDE w:val="0"/>
        <w:autoSpaceDN w:val="0"/>
        <w:spacing w:line="400" w:lineRule="exact"/>
        <w:ind w:left="504" w:right="-23" w:hangingChars="210" w:hanging="504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八、學生宿舍於寒、暑假期間不開放，資訊業務承辦員負責宿舍門禁卡功能維護；宿舍承辦人進行住宿生資料異動維護並知會資訊業務承辦員。</w:t>
      </w:r>
    </w:p>
    <w:p w14:paraId="114B9BAA" w14:textId="77777777" w:rsidR="00290BF0" w:rsidRPr="00BE3C7E" w:rsidRDefault="00290BF0" w:rsidP="00290BF0">
      <w:pPr>
        <w:autoSpaceDE w:val="0"/>
        <w:autoSpaceDN w:val="0"/>
        <w:spacing w:line="400" w:lineRule="exact"/>
        <w:ind w:left="504" w:right="-23" w:hangingChars="210" w:hanging="504"/>
        <w:rPr>
          <w:rFonts w:ascii="Times New Roman" w:eastAsia="標楷體" w:hAnsi="Times New Roman"/>
          <w:color w:val="000000"/>
          <w14:ligatures w14:val="standardContextual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lastRenderedPageBreak/>
        <w:t>九、本規定未盡完善者，依蘭陽校園學生宿舍管理實施要點辦理。</w:t>
      </w:r>
    </w:p>
    <w:p w14:paraId="1C6D1C59" w14:textId="0D583276" w:rsidR="00290BF0" w:rsidRPr="00BE3C7E" w:rsidRDefault="00290BF0" w:rsidP="00A65F15">
      <w:pPr>
        <w:spacing w:line="400" w:lineRule="exact"/>
        <w:ind w:left="566" w:hangingChars="236" w:hanging="566"/>
        <w:rPr>
          <w:rFonts w:ascii="Times New Roman" w:hAnsi="Times New Roman"/>
        </w:rPr>
      </w:pPr>
      <w:r w:rsidRPr="00BE3C7E">
        <w:rPr>
          <w:rFonts w:ascii="Times New Roman" w:eastAsia="標楷體" w:hAnsi="Times New Roman" w:hint="eastAsia"/>
          <w:color w:val="000000"/>
          <w14:ligatures w14:val="standardContextual"/>
        </w:rPr>
        <w:t>十、</w:t>
      </w:r>
      <w:r w:rsidR="00A65F15" w:rsidRPr="00BE3C7E">
        <w:rPr>
          <w:rFonts w:eastAsia="標楷體" w:hint="eastAsia"/>
          <w:bCs/>
          <w:szCs w:val="24"/>
        </w:rPr>
        <w:t>本規定經蘭陽校園教學與行政工作會報通過，報請校長核定後，自公布日實施；修正時亦同。</w:t>
      </w:r>
    </w:p>
    <w:sectPr w:rsidR="00290BF0" w:rsidRPr="00BE3C7E" w:rsidSect="00290B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F0"/>
    <w:rsid w:val="00290BF0"/>
    <w:rsid w:val="003B252B"/>
    <w:rsid w:val="006765DA"/>
    <w:rsid w:val="00A0046A"/>
    <w:rsid w:val="00A65F15"/>
    <w:rsid w:val="00BE3C7E"/>
    <w:rsid w:val="00BE4135"/>
    <w:rsid w:val="00E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1DA"/>
  <w15:chartTrackingRefBased/>
  <w15:docId w15:val="{97DC1989-2A33-4B0F-AA78-96AC76A7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8</cp:revision>
  <dcterms:created xsi:type="dcterms:W3CDTF">2023-03-21T01:40:00Z</dcterms:created>
  <dcterms:modified xsi:type="dcterms:W3CDTF">2023-04-11T06:23:00Z</dcterms:modified>
</cp:coreProperties>
</file>